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EA1" w:rsidRDefault="00581EA1" w:rsidP="00581EA1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9EFA14" wp14:editId="7EECAB1A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1EA1" w:rsidRDefault="00581EA1" w:rsidP="00581EA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581EA1" w:rsidRDefault="00581EA1" w:rsidP="00581EA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581EA1" w:rsidRDefault="00581EA1" w:rsidP="00581EA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581EA1" w:rsidRDefault="00581EA1" w:rsidP="00581EA1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581EA1" w:rsidRDefault="00581EA1" w:rsidP="00581EA1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581EA1" w:rsidRDefault="00581EA1" w:rsidP="00581EA1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586CFC7B" wp14:editId="681ED439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581EA1" w:rsidRDefault="00581EA1" w:rsidP="00581EA1">
      <w:pPr>
        <w:jc w:val="center"/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</w:pPr>
      <w:r w:rsidRPr="00581EA1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  <w:t>Чи підлягають оподаткуванню ПДВ та відображенню в податковій декларації з ПДВ операції з виплати роялті нерезиденту?</w:t>
      </w:r>
    </w:p>
    <w:p w:rsidR="00581EA1" w:rsidRDefault="00581EA1" w:rsidP="00581EA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81E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Оскільки згідно з </w:t>
      </w:r>
      <w:proofErr w:type="spellStart"/>
      <w:r w:rsidRPr="00581E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п.п</w:t>
      </w:r>
      <w:proofErr w:type="spellEnd"/>
      <w:r w:rsidRPr="00581E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14.1.225 п. 14.1 ст. 14 Податкового кодексу України від 02 грудня 2010 року № 2755-VІ зі змінами та доповненнями (далі – ПКУ) роялті – це будь-який платіж, отриманий як винагорода за використання або за надання права на використання об’єкта права інтелектуальної власності, в тому числі платіж, що сплачується користувачем об’єктів авторського права і (або) суміжних прав на користь організацій колективного управління, відповідно до Закону України «Про ефективне управління майновими правами правовласників у сфері авторського права і (або) суміжних прав», яким відповідно до ст. 420 Цивільного кодексу України від 16 січня 2003 року № 435 - IV може бути як товар, так і робота/послуга, та зважаючи на те, що для операцій з отримання від нерезидента товарів та робіт/послуг ПКУ встановлено різний порядок оподаткування ПДВ та відображення у податковій звітності, то надання відповіді на зазначене питання у кожному конкретному випадку виплати роялті нерезиденту потребує з’ясування обставин здійсненних операцій.</w:t>
      </w:r>
    </w:p>
    <w:p w:rsidR="00581EA1" w:rsidRDefault="00581EA1" w:rsidP="00581EA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581E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Враховуючи викладене, у разі виникнення питань щодо оподаткування та відображення у податковій декларації з ПДВ операцій з виплати роялті нерезиденту пропонуємо звертатись до контролюючого органу із запитом на надання індивідуальної податкової консультації в порядку, встановленому ст. 52 ПКУ.</w:t>
      </w:r>
    </w:p>
    <w:p w:rsidR="00581EA1" w:rsidRPr="007E7229" w:rsidRDefault="00581EA1" w:rsidP="00581EA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інформацією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ресурсу.</w:t>
      </w:r>
    </w:p>
    <w:p w:rsidR="00581EA1" w:rsidRPr="007E7229" w:rsidRDefault="00581EA1" w:rsidP="00581EA1">
      <w:pPr>
        <w:rPr>
          <w:rStyle w:val="z-label"/>
          <w:rFonts w:ascii="Times New Roman" w:hAnsi="Times New Roman" w:cs="Times New Roman"/>
          <w:sz w:val="28"/>
          <w:szCs w:val="28"/>
        </w:rPr>
      </w:pPr>
    </w:p>
    <w:p w:rsidR="00581EA1" w:rsidRDefault="00581EA1" w:rsidP="00581EA1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9213F" w:rsidRDefault="0089213F" w:rsidP="00581EA1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9213F" w:rsidRDefault="0089213F" w:rsidP="00581EA1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9213F" w:rsidRDefault="0089213F" w:rsidP="00581EA1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9213F" w:rsidRDefault="0089213F" w:rsidP="00581EA1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9213F" w:rsidRDefault="0089213F" w:rsidP="00581EA1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9213F" w:rsidRPr="0089213F" w:rsidRDefault="0089213F" w:rsidP="00581EA1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bookmarkStart w:id="1" w:name="_GoBack"/>
      <w:bookmarkEnd w:id="1"/>
    </w:p>
    <w:p w:rsidR="00581EA1" w:rsidRPr="007E7229" w:rsidRDefault="00581EA1" w:rsidP="00581E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1EA1" w:rsidRPr="00D92C16" w:rsidRDefault="00581EA1" w:rsidP="00581E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1EA1" w:rsidRPr="00EA716F" w:rsidRDefault="00581EA1" w:rsidP="00581EA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581EA1" w:rsidRPr="00581EA1" w:rsidRDefault="00581EA1" w:rsidP="00581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581EA1" w:rsidRPr="00581EA1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EA1"/>
    <w:rsid w:val="004A64BE"/>
    <w:rsid w:val="00581EA1"/>
    <w:rsid w:val="00751448"/>
    <w:rsid w:val="00892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581EA1"/>
  </w:style>
  <w:style w:type="character" w:styleId="a3">
    <w:name w:val="Hyperlink"/>
    <w:uiPriority w:val="99"/>
    <w:rsid w:val="00581EA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81E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1E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581EA1"/>
  </w:style>
  <w:style w:type="character" w:styleId="a3">
    <w:name w:val="Hyperlink"/>
    <w:uiPriority w:val="99"/>
    <w:rsid w:val="00581EA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81E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1E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1166</Words>
  <Characters>665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2</cp:revision>
  <dcterms:created xsi:type="dcterms:W3CDTF">2022-12-06T08:46:00Z</dcterms:created>
  <dcterms:modified xsi:type="dcterms:W3CDTF">2022-12-09T06:21:00Z</dcterms:modified>
</cp:coreProperties>
</file>